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CAA4" w14:textId="77777777" w:rsidR="009E245A" w:rsidRPr="009D610A" w:rsidRDefault="009E245A" w:rsidP="009E245A">
      <w:pPr>
        <w:ind w:right="-47"/>
        <w:jc w:val="center"/>
        <w:rPr>
          <w:sz w:val="22"/>
          <w:szCs w:val="22"/>
        </w:rPr>
      </w:pPr>
      <w:r w:rsidRPr="009D610A">
        <w:rPr>
          <w:noProof/>
          <w:lang w:eastAsia="lv-LV"/>
        </w:rPr>
        <w:drawing>
          <wp:inline distT="0" distB="0" distL="0" distR="0" wp14:anchorId="7B309C4B" wp14:editId="12E8D0A6">
            <wp:extent cx="752475" cy="9004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0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CBCB8" w14:textId="77777777" w:rsidR="009E245A" w:rsidRPr="009D610A" w:rsidRDefault="009E245A" w:rsidP="009E245A">
      <w:pPr>
        <w:pStyle w:val="Virsraksts1"/>
        <w:ind w:left="0" w:right="-47" w:firstLine="0"/>
        <w:rPr>
          <w:sz w:val="36"/>
          <w:szCs w:val="36"/>
        </w:rPr>
      </w:pPr>
      <w:r w:rsidRPr="009D610A">
        <w:rPr>
          <w:sz w:val="36"/>
          <w:szCs w:val="36"/>
        </w:rPr>
        <w:t>RĪGAS 1. KRISTĪGĀ PAMATSKOLA</w:t>
      </w:r>
    </w:p>
    <w:p w14:paraId="27F0DDD0" w14:textId="1F8EF0FD" w:rsidR="009E245A" w:rsidRPr="009D610A" w:rsidRDefault="009E245A" w:rsidP="009E245A">
      <w:pPr>
        <w:ind w:right="-47"/>
        <w:jc w:val="center"/>
        <w:rPr>
          <w:sz w:val="22"/>
          <w:szCs w:val="22"/>
        </w:rPr>
      </w:pPr>
      <w:r w:rsidRPr="009D610A">
        <w:rPr>
          <w:sz w:val="22"/>
          <w:szCs w:val="22"/>
        </w:rPr>
        <w:t xml:space="preserve">A. Deglava ielā 3, Rīgā, LV-1009, tālrunis 67273824, e-pasts </w:t>
      </w:r>
      <w:hyperlink r:id="rId6" w:history="1">
        <w:r w:rsidRPr="009D610A">
          <w:rPr>
            <w:rStyle w:val="Hipersaite"/>
            <w:sz w:val="22"/>
            <w:szCs w:val="22"/>
          </w:rPr>
          <w:t>r1krps@riga.lv</w:t>
        </w:r>
      </w:hyperlink>
      <w:r w:rsidRPr="009D610A">
        <w:rPr>
          <w:sz w:val="22"/>
          <w:szCs w:val="22"/>
        </w:rPr>
        <w:t xml:space="preserve"> </w:t>
      </w:r>
    </w:p>
    <w:p w14:paraId="5E7A3347" w14:textId="77777777" w:rsidR="009E245A" w:rsidRPr="009D610A" w:rsidRDefault="009E245A" w:rsidP="009E245A">
      <w:pPr>
        <w:pStyle w:val="Virsraksts1"/>
        <w:ind w:left="0" w:right="-47" w:firstLine="0"/>
      </w:pPr>
    </w:p>
    <w:p w14:paraId="110E05E9" w14:textId="77777777" w:rsidR="009E245A" w:rsidRPr="009D610A" w:rsidRDefault="009E245A" w:rsidP="009E245A">
      <w:pPr>
        <w:ind w:right="-47"/>
        <w:jc w:val="center"/>
        <w:rPr>
          <w:sz w:val="36"/>
          <w:szCs w:val="36"/>
        </w:rPr>
      </w:pPr>
      <w:r w:rsidRPr="009D610A">
        <w:rPr>
          <w:sz w:val="36"/>
          <w:szCs w:val="36"/>
        </w:rPr>
        <w:t>IEKŠĒJIE NOTEIKUMI</w:t>
      </w:r>
    </w:p>
    <w:p w14:paraId="62056A53" w14:textId="77777777" w:rsidR="009E245A" w:rsidRPr="009D610A" w:rsidRDefault="009E245A" w:rsidP="009E245A">
      <w:pPr>
        <w:pStyle w:val="Virsraksts1"/>
        <w:ind w:left="0" w:right="-47" w:firstLine="0"/>
      </w:pPr>
      <w:r w:rsidRPr="009D610A">
        <w:t>Rīgā</w:t>
      </w:r>
    </w:p>
    <w:p w14:paraId="04CCD237" w14:textId="2D5C058C" w:rsidR="009E245A" w:rsidRPr="009D610A" w:rsidRDefault="009E245A" w:rsidP="009E245A">
      <w:pPr>
        <w:ind w:right="-47"/>
        <w:rPr>
          <w:bCs/>
          <w:sz w:val="26"/>
          <w:szCs w:val="26"/>
        </w:rPr>
      </w:pPr>
      <w:r w:rsidRPr="009D610A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2</w:t>
      </w:r>
      <w:r w:rsidRPr="009D610A">
        <w:rPr>
          <w:bCs/>
          <w:sz w:val="26"/>
          <w:szCs w:val="26"/>
        </w:rPr>
        <w:t>. gada 2</w:t>
      </w:r>
      <w:r>
        <w:rPr>
          <w:bCs/>
          <w:sz w:val="26"/>
          <w:szCs w:val="26"/>
        </w:rPr>
        <w:t>8</w:t>
      </w:r>
      <w:r w:rsidRPr="009D610A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augustā</w:t>
      </w:r>
      <w:r w:rsidRPr="009D610A">
        <w:rPr>
          <w:bCs/>
          <w:sz w:val="26"/>
          <w:szCs w:val="26"/>
        </w:rPr>
        <w:tab/>
      </w:r>
      <w:r w:rsidRPr="009D610A">
        <w:rPr>
          <w:bCs/>
          <w:sz w:val="26"/>
          <w:szCs w:val="26"/>
        </w:rPr>
        <w:tab/>
      </w:r>
      <w:r w:rsidRPr="009D610A">
        <w:rPr>
          <w:bCs/>
          <w:sz w:val="26"/>
          <w:szCs w:val="26"/>
        </w:rPr>
        <w:tab/>
      </w:r>
      <w:r w:rsidRPr="009D610A">
        <w:rPr>
          <w:bCs/>
          <w:sz w:val="26"/>
          <w:szCs w:val="26"/>
        </w:rPr>
        <w:tab/>
      </w:r>
      <w:r w:rsidRPr="009D610A">
        <w:rPr>
          <w:bCs/>
          <w:sz w:val="26"/>
          <w:szCs w:val="26"/>
        </w:rPr>
        <w:tab/>
      </w:r>
      <w:r w:rsidRPr="009D610A">
        <w:rPr>
          <w:bCs/>
          <w:sz w:val="26"/>
          <w:szCs w:val="26"/>
        </w:rPr>
        <w:tab/>
      </w:r>
      <w:r w:rsidRPr="009D610A">
        <w:rPr>
          <w:bCs/>
          <w:sz w:val="26"/>
          <w:szCs w:val="26"/>
        </w:rPr>
        <w:tab/>
        <w:t>Nr. VSKR-2</w:t>
      </w:r>
      <w:r>
        <w:rPr>
          <w:bCs/>
          <w:sz w:val="26"/>
          <w:szCs w:val="26"/>
        </w:rPr>
        <w:t>2</w:t>
      </w:r>
      <w:r w:rsidRPr="009D610A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4</w:t>
      </w:r>
      <w:r w:rsidRPr="009D610A">
        <w:rPr>
          <w:bCs/>
          <w:sz w:val="26"/>
          <w:szCs w:val="26"/>
        </w:rPr>
        <w:t>-nts</w:t>
      </w:r>
    </w:p>
    <w:p w14:paraId="40A93636" w14:textId="77777777" w:rsidR="009E245A" w:rsidRPr="009D610A" w:rsidRDefault="009E245A" w:rsidP="009E245A">
      <w:pPr>
        <w:ind w:right="-47"/>
        <w:rPr>
          <w:b/>
          <w:bCs/>
          <w:sz w:val="36"/>
          <w:szCs w:val="36"/>
        </w:rPr>
      </w:pPr>
    </w:p>
    <w:p w14:paraId="667FDEB1" w14:textId="0D252B5D" w:rsidR="009E245A" w:rsidRDefault="009E245A" w:rsidP="009E245A">
      <w:pPr>
        <w:ind w:right="-47"/>
        <w:jc w:val="center"/>
        <w:rPr>
          <w:sz w:val="36"/>
          <w:szCs w:val="36"/>
        </w:rPr>
      </w:pPr>
      <w:r w:rsidRPr="009D610A">
        <w:rPr>
          <w:sz w:val="36"/>
          <w:szCs w:val="36"/>
        </w:rPr>
        <w:t xml:space="preserve">COVID-19 </w:t>
      </w:r>
      <w:r>
        <w:rPr>
          <w:sz w:val="36"/>
          <w:szCs w:val="36"/>
        </w:rPr>
        <w:t>RISKU MAZINĀŠANAS PASĀKUMU</w:t>
      </w:r>
    </w:p>
    <w:p w14:paraId="4F0D9B5C" w14:textId="3E15B596" w:rsidR="009E245A" w:rsidRPr="005665E1" w:rsidRDefault="009E245A" w:rsidP="009E245A">
      <w:pPr>
        <w:ind w:right="-47"/>
        <w:jc w:val="center"/>
        <w:rPr>
          <w:i/>
          <w:sz w:val="36"/>
          <w:szCs w:val="36"/>
        </w:rPr>
      </w:pPr>
      <w:r w:rsidRPr="009D610A">
        <w:rPr>
          <w:sz w:val="36"/>
          <w:szCs w:val="36"/>
        </w:rPr>
        <w:t>DROŠĪBAS</w:t>
      </w:r>
      <w:r>
        <w:rPr>
          <w:sz w:val="36"/>
          <w:szCs w:val="36"/>
        </w:rPr>
        <w:t xml:space="preserve"> PROTOKOLS</w:t>
      </w:r>
    </w:p>
    <w:p w14:paraId="528F0863" w14:textId="77777777" w:rsidR="009E245A" w:rsidRPr="009D610A" w:rsidRDefault="009E245A" w:rsidP="009E245A">
      <w:pPr>
        <w:spacing w:line="360" w:lineRule="auto"/>
        <w:ind w:right="-47"/>
        <w:rPr>
          <w:bCs/>
        </w:rPr>
      </w:pPr>
    </w:p>
    <w:p w14:paraId="5441A0DF" w14:textId="77777777" w:rsidR="009E245A" w:rsidRPr="009D610A" w:rsidRDefault="009E245A" w:rsidP="009E245A">
      <w:pPr>
        <w:ind w:right="-47"/>
        <w:jc w:val="right"/>
        <w:rPr>
          <w:bCs/>
          <w:i/>
          <w:iCs/>
          <w:sz w:val="26"/>
          <w:szCs w:val="26"/>
        </w:rPr>
      </w:pPr>
      <w:r w:rsidRPr="009D610A">
        <w:rPr>
          <w:bCs/>
          <w:i/>
          <w:iCs/>
          <w:sz w:val="26"/>
          <w:szCs w:val="26"/>
        </w:rPr>
        <w:t>Izdoti saskaņā ar Vispārējās izglītības likuma 10. panta 2. punktu,</w:t>
      </w:r>
    </w:p>
    <w:p w14:paraId="74C55BDB" w14:textId="77777777" w:rsidR="009E245A" w:rsidRPr="009D610A" w:rsidRDefault="009E245A" w:rsidP="009E245A">
      <w:pPr>
        <w:ind w:right="-47"/>
        <w:jc w:val="right"/>
        <w:rPr>
          <w:i/>
          <w:sz w:val="26"/>
          <w:szCs w:val="26"/>
        </w:rPr>
      </w:pPr>
      <w:r w:rsidRPr="009D610A">
        <w:rPr>
          <w:bCs/>
          <w:i/>
          <w:iCs/>
          <w:sz w:val="26"/>
          <w:szCs w:val="26"/>
        </w:rPr>
        <w:t xml:space="preserve"> </w:t>
      </w:r>
      <w:r>
        <w:rPr>
          <w:i/>
          <w:sz w:val="26"/>
          <w:szCs w:val="26"/>
        </w:rPr>
        <w:t>28</w:t>
      </w:r>
      <w:r w:rsidRPr="009D610A">
        <w:rPr>
          <w:i/>
          <w:sz w:val="26"/>
          <w:szCs w:val="26"/>
        </w:rPr>
        <w:t>.0</w:t>
      </w:r>
      <w:r>
        <w:rPr>
          <w:i/>
          <w:sz w:val="26"/>
          <w:szCs w:val="26"/>
        </w:rPr>
        <w:t>9</w:t>
      </w:r>
      <w:r w:rsidRPr="009D610A">
        <w:rPr>
          <w:i/>
          <w:sz w:val="26"/>
          <w:szCs w:val="26"/>
        </w:rPr>
        <w:t>.202</w:t>
      </w:r>
      <w:r>
        <w:rPr>
          <w:i/>
          <w:sz w:val="26"/>
          <w:szCs w:val="26"/>
        </w:rPr>
        <w:t>1</w:t>
      </w:r>
      <w:r w:rsidRPr="009D610A">
        <w:rPr>
          <w:i/>
          <w:sz w:val="26"/>
          <w:szCs w:val="26"/>
        </w:rPr>
        <w:t xml:space="preserve">. MK noteikumu  Nr. </w:t>
      </w:r>
      <w:r>
        <w:rPr>
          <w:i/>
          <w:sz w:val="26"/>
          <w:szCs w:val="26"/>
        </w:rPr>
        <w:t>662</w:t>
      </w:r>
      <w:r w:rsidRPr="009D610A">
        <w:rPr>
          <w:i/>
          <w:sz w:val="26"/>
          <w:szCs w:val="26"/>
        </w:rPr>
        <w:t xml:space="preserve">  “Epidemioloģiskās drošības pasākumi</w:t>
      </w:r>
    </w:p>
    <w:p w14:paraId="5261E063" w14:textId="77777777" w:rsidR="009E245A" w:rsidRPr="009D610A" w:rsidRDefault="009E245A" w:rsidP="009E245A">
      <w:pPr>
        <w:ind w:right="-47"/>
        <w:jc w:val="right"/>
        <w:rPr>
          <w:bCs/>
          <w:i/>
          <w:iCs/>
          <w:sz w:val="26"/>
          <w:szCs w:val="26"/>
        </w:rPr>
      </w:pPr>
      <w:r w:rsidRPr="009D610A">
        <w:rPr>
          <w:i/>
          <w:sz w:val="26"/>
          <w:szCs w:val="26"/>
        </w:rPr>
        <w:t xml:space="preserve"> Covid-19 infekcijas izplatības ierobežošanai”,</w:t>
      </w:r>
    </w:p>
    <w:p w14:paraId="1A773A2E" w14:textId="1683B4AB" w:rsidR="009E245A" w:rsidRPr="009D610A" w:rsidRDefault="009E245A" w:rsidP="009E245A">
      <w:pPr>
        <w:ind w:right="-47"/>
        <w:jc w:val="right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ar 28.09.2021.</w:t>
      </w:r>
      <w:r w:rsidRPr="009D610A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 xml:space="preserve">MK grozījumiem </w:t>
      </w:r>
      <w:r w:rsidRPr="009D610A">
        <w:rPr>
          <w:bCs/>
          <w:i/>
          <w:iCs/>
          <w:sz w:val="26"/>
          <w:szCs w:val="26"/>
        </w:rPr>
        <w:t>un</w:t>
      </w:r>
    </w:p>
    <w:p w14:paraId="6AFFAE75" w14:textId="77777777" w:rsidR="009E245A" w:rsidRDefault="009E245A" w:rsidP="009E245A">
      <w:pPr>
        <w:ind w:right="-47"/>
        <w:jc w:val="right"/>
        <w:rPr>
          <w:bCs/>
          <w:i/>
          <w:iCs/>
          <w:sz w:val="26"/>
          <w:szCs w:val="26"/>
        </w:rPr>
      </w:pPr>
      <w:r w:rsidRPr="009D610A">
        <w:rPr>
          <w:bCs/>
          <w:i/>
          <w:iCs/>
          <w:sz w:val="26"/>
          <w:szCs w:val="26"/>
        </w:rPr>
        <w:t>Rīgas 1. Kristīgās pamatskolas nolikumu</w:t>
      </w:r>
    </w:p>
    <w:p w14:paraId="6BB1CA0A" w14:textId="77777777" w:rsidR="009E245A" w:rsidRPr="009D610A" w:rsidRDefault="009E245A" w:rsidP="009E245A">
      <w:pPr>
        <w:ind w:right="-47"/>
        <w:jc w:val="right"/>
        <w:rPr>
          <w:bCs/>
          <w:i/>
          <w:iCs/>
          <w:color w:val="000000" w:themeColor="text1"/>
          <w:sz w:val="26"/>
          <w:szCs w:val="26"/>
        </w:rPr>
      </w:pPr>
    </w:p>
    <w:p w14:paraId="1EA0CDAF" w14:textId="77777777" w:rsidR="009E245A" w:rsidRPr="009D610A" w:rsidRDefault="009E245A" w:rsidP="009E245A">
      <w:pPr>
        <w:ind w:right="-47"/>
        <w:rPr>
          <w:b/>
          <w:bCs/>
          <w:sz w:val="26"/>
          <w:szCs w:val="26"/>
        </w:rPr>
      </w:pPr>
    </w:p>
    <w:p w14:paraId="19FF635B" w14:textId="77777777" w:rsidR="009E245A" w:rsidRPr="009D610A" w:rsidRDefault="009E245A" w:rsidP="009E245A">
      <w:pPr>
        <w:ind w:right="-47"/>
        <w:jc w:val="center"/>
        <w:rPr>
          <w:b/>
          <w:bCs/>
          <w:sz w:val="26"/>
          <w:szCs w:val="26"/>
        </w:rPr>
      </w:pPr>
      <w:r w:rsidRPr="009D610A">
        <w:rPr>
          <w:b/>
          <w:bCs/>
          <w:sz w:val="26"/>
          <w:szCs w:val="26"/>
        </w:rPr>
        <w:t>I. Vispārīgie jautājumi</w:t>
      </w:r>
    </w:p>
    <w:p w14:paraId="7593570C" w14:textId="77777777" w:rsidR="009E245A" w:rsidRPr="009D610A" w:rsidRDefault="009E245A" w:rsidP="009E245A">
      <w:pPr>
        <w:ind w:right="-47"/>
        <w:jc w:val="center"/>
        <w:rPr>
          <w:b/>
          <w:bCs/>
          <w:sz w:val="26"/>
          <w:szCs w:val="26"/>
        </w:rPr>
      </w:pPr>
    </w:p>
    <w:p w14:paraId="307F6205" w14:textId="454D52A2" w:rsidR="009E245A" w:rsidRPr="009D610A" w:rsidRDefault="00AD7BD6" w:rsidP="009E245A">
      <w:pPr>
        <w:numPr>
          <w:ilvl w:val="0"/>
          <w:numId w:val="2"/>
        </w:numPr>
        <w:ind w:left="0" w:right="-47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Drošības protokols</w:t>
      </w:r>
      <w:r w:rsidR="009E245A" w:rsidRPr="009D610A">
        <w:rPr>
          <w:color w:val="000000"/>
          <w:sz w:val="26"/>
          <w:szCs w:val="26"/>
        </w:rPr>
        <w:t xml:space="preserve"> (turpmāk – Noteikumi) nosaka kārtību, kādā organizē izglītības procesu </w:t>
      </w:r>
      <w:r w:rsidR="009E245A" w:rsidRPr="009D610A">
        <w:rPr>
          <w:iCs/>
          <w:color w:val="000000"/>
          <w:sz w:val="26"/>
          <w:szCs w:val="26"/>
        </w:rPr>
        <w:t>Rīgas 1. Kristīgajā pamatskolā</w:t>
      </w:r>
      <w:r w:rsidR="009E245A" w:rsidRPr="009D610A">
        <w:rPr>
          <w:color w:val="000000"/>
          <w:sz w:val="26"/>
          <w:szCs w:val="26"/>
        </w:rPr>
        <w:t xml:space="preserve"> (turpmāk – Iestāde), nodrošinot drošu izglītības procesu, lai mazinātu Iestādes darbiniekiem un izglītojamajiem risku inficēties ar Covid-19, īstenojot Ministru kabineta </w:t>
      </w:r>
      <w:r w:rsidR="009E245A" w:rsidRPr="009D610A">
        <w:rPr>
          <w:sz w:val="26"/>
          <w:szCs w:val="26"/>
        </w:rPr>
        <w:t>202</w:t>
      </w:r>
      <w:r w:rsidR="009E245A">
        <w:rPr>
          <w:sz w:val="26"/>
          <w:szCs w:val="26"/>
        </w:rPr>
        <w:t>1</w:t>
      </w:r>
      <w:r w:rsidR="009E245A" w:rsidRPr="009D610A">
        <w:rPr>
          <w:sz w:val="26"/>
          <w:szCs w:val="26"/>
        </w:rPr>
        <w:t>.</w:t>
      </w:r>
      <w:r w:rsidR="009E245A">
        <w:rPr>
          <w:sz w:val="26"/>
          <w:szCs w:val="26"/>
        </w:rPr>
        <w:t xml:space="preserve"> </w:t>
      </w:r>
      <w:r w:rsidR="009E245A" w:rsidRPr="009D610A">
        <w:rPr>
          <w:sz w:val="26"/>
          <w:szCs w:val="26"/>
        </w:rPr>
        <w:t xml:space="preserve">gada </w:t>
      </w:r>
      <w:r w:rsidR="009E245A">
        <w:rPr>
          <w:sz w:val="26"/>
          <w:szCs w:val="26"/>
        </w:rPr>
        <w:t>28</w:t>
      </w:r>
      <w:r w:rsidR="009E245A" w:rsidRPr="009D610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E245A">
        <w:rPr>
          <w:sz w:val="26"/>
          <w:szCs w:val="26"/>
        </w:rPr>
        <w:t>septembra</w:t>
      </w:r>
      <w:r w:rsidR="009E245A" w:rsidRPr="009D610A">
        <w:rPr>
          <w:color w:val="000000"/>
          <w:sz w:val="26"/>
          <w:szCs w:val="26"/>
        </w:rPr>
        <w:t xml:space="preserve"> noteikumos Nr.</w:t>
      </w:r>
      <w:r w:rsidR="009E245A">
        <w:rPr>
          <w:color w:val="000000"/>
          <w:sz w:val="26"/>
          <w:szCs w:val="26"/>
        </w:rPr>
        <w:t xml:space="preserve"> 662</w:t>
      </w:r>
      <w:r w:rsidR="009E245A" w:rsidRPr="009D610A">
        <w:rPr>
          <w:color w:val="000000"/>
          <w:sz w:val="26"/>
          <w:szCs w:val="26"/>
        </w:rPr>
        <w:t xml:space="preserve"> “Epidemioloģiskās drošības pasākumi Covid-19 infekcijas izplatības ierobežošanai” (turpmāk – MK noteikumi) noteiktos informēšanas, distances ievērošanas, higiēnas un personas veselības stāvokļa uzraudzības pamatprincipus, kā arī testēšanas organizēšanu.</w:t>
      </w:r>
    </w:p>
    <w:p w14:paraId="21E01AA2" w14:textId="77777777" w:rsidR="009E245A" w:rsidRPr="009D610A" w:rsidRDefault="009E245A" w:rsidP="009E245A">
      <w:pPr>
        <w:ind w:right="-47"/>
        <w:jc w:val="both"/>
        <w:rPr>
          <w:sz w:val="26"/>
          <w:szCs w:val="26"/>
        </w:rPr>
      </w:pPr>
    </w:p>
    <w:p w14:paraId="2D6A70E6" w14:textId="77777777" w:rsidR="009E245A" w:rsidRPr="009D610A" w:rsidRDefault="009E245A" w:rsidP="009E245A">
      <w:pPr>
        <w:pStyle w:val="Sarakstarindkop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D610A">
        <w:rPr>
          <w:rFonts w:ascii="Times New Roman" w:hAnsi="Times New Roman" w:cs="Times New Roman"/>
          <w:sz w:val="26"/>
          <w:szCs w:val="26"/>
        </w:rPr>
        <w:t xml:space="preserve">Noteikumi ir saistoši </w:t>
      </w:r>
      <w:r w:rsidRPr="009D610A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Pr="009D610A">
        <w:rPr>
          <w:rFonts w:ascii="Times New Roman" w:hAnsi="Times New Roman" w:cs="Times New Roman"/>
          <w:sz w:val="26"/>
          <w:szCs w:val="26"/>
        </w:rPr>
        <w:t xml:space="preserve"> darbiniekiem un izglītojamajiem.</w:t>
      </w:r>
    </w:p>
    <w:p w14:paraId="6779FC4C" w14:textId="77777777" w:rsidR="009E245A" w:rsidRPr="009D610A" w:rsidRDefault="009E245A" w:rsidP="009E245A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14:paraId="4DD0DA28" w14:textId="2E63FE19" w:rsidR="009E245A" w:rsidRPr="009D610A" w:rsidRDefault="009E245A" w:rsidP="009E245A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D610A">
        <w:rPr>
          <w:rFonts w:ascii="Times New Roman" w:hAnsi="Times New Roman" w:cs="Times New Roman"/>
          <w:sz w:val="26"/>
          <w:szCs w:val="26"/>
        </w:rPr>
        <w:t xml:space="preserve">Izglītojamo likumisko pārstāvju (turpmāk – Vecāki) un citu Iestādei nepiederošo personu uzturēšanos </w:t>
      </w:r>
      <w:r w:rsidRPr="009D610A">
        <w:rPr>
          <w:rFonts w:ascii="Times New Roman" w:hAnsi="Times New Roman" w:cs="Times New Roman"/>
          <w:color w:val="000000"/>
          <w:sz w:val="26"/>
          <w:szCs w:val="26"/>
        </w:rPr>
        <w:t xml:space="preserve">Iestādē </w:t>
      </w:r>
      <w:r w:rsidRPr="009D610A">
        <w:rPr>
          <w:rFonts w:ascii="Times New Roman" w:hAnsi="Times New Roman" w:cs="Times New Roman"/>
          <w:sz w:val="26"/>
          <w:szCs w:val="26"/>
        </w:rPr>
        <w:t xml:space="preserve">nosaka </w:t>
      </w:r>
      <w:r w:rsidRPr="009D610A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Pr="009D610A">
        <w:rPr>
          <w:rFonts w:ascii="Times New Roman" w:hAnsi="Times New Roman" w:cs="Times New Roman"/>
          <w:sz w:val="26"/>
          <w:szCs w:val="26"/>
        </w:rPr>
        <w:t xml:space="preserve"> iekšējie noteikumi par kārtība, kādā izglītojamo vecāki un citas personas uzturas </w:t>
      </w:r>
      <w:r w:rsidR="00AD7BD6">
        <w:rPr>
          <w:rFonts w:ascii="Times New Roman" w:hAnsi="Times New Roman" w:cs="Times New Roman"/>
          <w:sz w:val="26"/>
          <w:szCs w:val="26"/>
        </w:rPr>
        <w:t>Izglītības iestādē</w:t>
      </w:r>
      <w:r w:rsidRPr="009D610A">
        <w:rPr>
          <w:rFonts w:ascii="Times New Roman" w:hAnsi="Times New Roman" w:cs="Times New Roman"/>
          <w:sz w:val="26"/>
          <w:szCs w:val="26"/>
        </w:rPr>
        <w:t>.</w:t>
      </w:r>
    </w:p>
    <w:p w14:paraId="604E159C" w14:textId="77777777" w:rsidR="009E245A" w:rsidRPr="009D610A" w:rsidRDefault="009E245A" w:rsidP="009E245A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14:paraId="2E9FDCC9" w14:textId="59599F81" w:rsidR="009E245A" w:rsidRPr="009D610A" w:rsidRDefault="00AD7BD6" w:rsidP="009E245A">
      <w:pPr>
        <w:pStyle w:val="Sarakstarindkop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Noteikumi</w:t>
      </w:r>
      <w:r w:rsidR="009E245A" w:rsidRPr="009D610A">
        <w:rPr>
          <w:rFonts w:ascii="Times New Roman" w:hAnsi="Times New Roman" w:cs="Times New Roman"/>
          <w:sz w:val="26"/>
          <w:szCs w:val="26"/>
        </w:rPr>
        <w:t xml:space="preserve"> nosaka Iestādē:</w:t>
      </w:r>
    </w:p>
    <w:p w14:paraId="45E5E010" w14:textId="77777777" w:rsidR="009E245A" w:rsidRPr="009D610A" w:rsidRDefault="009E245A" w:rsidP="009E245A">
      <w:pPr>
        <w:pStyle w:val="Sarakstarindkop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D610A">
        <w:rPr>
          <w:rFonts w:ascii="Times New Roman" w:hAnsi="Times New Roman" w:cs="Times New Roman"/>
          <w:sz w:val="26"/>
          <w:szCs w:val="26"/>
        </w:rPr>
        <w:t>ka netiek pieļauta personu ar elpceļu infekcijas slimību pazīmēm klātbūtne</w:t>
      </w:r>
    </w:p>
    <w:p w14:paraId="1ED1A5DF" w14:textId="7C4D94EA" w:rsidR="009E245A" w:rsidRPr="009D610A" w:rsidRDefault="009E245A" w:rsidP="009E245A">
      <w:pPr>
        <w:pStyle w:val="Sarakstarindkop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D610A">
        <w:rPr>
          <w:rFonts w:ascii="Times New Roman" w:hAnsi="Times New Roman" w:cs="Times New Roman"/>
          <w:sz w:val="26"/>
          <w:szCs w:val="26"/>
        </w:rPr>
        <w:t>ka izglītojamie (turpmāk – skolēni) ar slimības pazīmēm netiek</w:t>
      </w:r>
      <w:r>
        <w:rPr>
          <w:rFonts w:ascii="Times New Roman" w:hAnsi="Times New Roman" w:cs="Times New Roman"/>
          <w:sz w:val="26"/>
          <w:szCs w:val="26"/>
        </w:rPr>
        <w:t xml:space="preserve"> pielaisti pie mācību procesa</w:t>
      </w:r>
    </w:p>
    <w:p w14:paraId="6BD5309A" w14:textId="37EAC9D2" w:rsidR="009E245A" w:rsidRDefault="009E245A" w:rsidP="009E245A">
      <w:pPr>
        <w:pStyle w:val="Sarakstarindkop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D610A">
        <w:rPr>
          <w:rFonts w:ascii="Times New Roman" w:hAnsi="Times New Roman" w:cs="Times New Roman"/>
          <w:sz w:val="26"/>
          <w:szCs w:val="26"/>
        </w:rPr>
        <w:t>ka skolēna</w:t>
      </w:r>
      <w:r w:rsidR="00AD7BD6">
        <w:rPr>
          <w:rFonts w:ascii="Times New Roman" w:hAnsi="Times New Roman" w:cs="Times New Roman"/>
          <w:sz w:val="26"/>
          <w:szCs w:val="26"/>
        </w:rPr>
        <w:t xml:space="preserve"> </w:t>
      </w:r>
      <w:r w:rsidRPr="009D610A">
        <w:rPr>
          <w:rFonts w:ascii="Times New Roman" w:hAnsi="Times New Roman" w:cs="Times New Roman"/>
          <w:sz w:val="26"/>
          <w:szCs w:val="26"/>
        </w:rPr>
        <w:t xml:space="preserve">vecāki </w:t>
      </w:r>
      <w:r>
        <w:rPr>
          <w:rFonts w:ascii="Times New Roman" w:hAnsi="Times New Roman" w:cs="Times New Roman"/>
          <w:sz w:val="26"/>
          <w:szCs w:val="26"/>
        </w:rPr>
        <w:t>operatīvi</w:t>
      </w:r>
      <w:r w:rsidRPr="009D610A">
        <w:rPr>
          <w:rFonts w:ascii="Times New Roman" w:hAnsi="Times New Roman" w:cs="Times New Roman"/>
          <w:sz w:val="26"/>
          <w:szCs w:val="26"/>
        </w:rPr>
        <w:t xml:space="preserve"> informē izglītības iestād</w:t>
      </w:r>
      <w:r w:rsidR="00AD7BD6">
        <w:rPr>
          <w:rFonts w:ascii="Times New Roman" w:hAnsi="Times New Roman" w:cs="Times New Roman"/>
          <w:sz w:val="26"/>
          <w:szCs w:val="26"/>
        </w:rPr>
        <w:t>i</w:t>
      </w:r>
      <w:r w:rsidRPr="009D610A">
        <w:rPr>
          <w:rFonts w:ascii="Times New Roman" w:hAnsi="Times New Roman" w:cs="Times New Roman"/>
          <w:sz w:val="26"/>
          <w:szCs w:val="26"/>
        </w:rPr>
        <w:t xml:space="preserve"> </w:t>
      </w:r>
      <w:r w:rsidR="00AD7BD6">
        <w:rPr>
          <w:rFonts w:ascii="Times New Roman" w:hAnsi="Times New Roman" w:cs="Times New Roman"/>
          <w:sz w:val="26"/>
          <w:szCs w:val="26"/>
        </w:rPr>
        <w:t xml:space="preserve">un ģimenes ārstu par </w:t>
      </w:r>
      <w:r w:rsidR="00AD7BD6" w:rsidRPr="009D610A">
        <w:rPr>
          <w:rFonts w:ascii="Times New Roman" w:hAnsi="Times New Roman" w:cs="Times New Roman"/>
          <w:sz w:val="26"/>
          <w:szCs w:val="26"/>
        </w:rPr>
        <w:t>skolēna</w:t>
      </w:r>
      <w:r w:rsidR="00AD7BD6">
        <w:rPr>
          <w:rFonts w:ascii="Times New Roman" w:hAnsi="Times New Roman" w:cs="Times New Roman"/>
          <w:sz w:val="26"/>
          <w:szCs w:val="26"/>
        </w:rPr>
        <w:t xml:space="preserve"> saslimšanu ar</w:t>
      </w:r>
      <w:r w:rsidRPr="009D610A">
        <w:rPr>
          <w:rFonts w:ascii="Times New Roman" w:hAnsi="Times New Roman" w:cs="Times New Roman"/>
          <w:sz w:val="26"/>
          <w:szCs w:val="26"/>
        </w:rPr>
        <w:t xml:space="preserve"> Covid-19 infekciju</w:t>
      </w:r>
    </w:p>
    <w:p w14:paraId="6CB686EB" w14:textId="51F8A4D2" w:rsidR="009E245A" w:rsidRDefault="00AD7BD6" w:rsidP="009E245A">
      <w:pPr>
        <w:pStyle w:val="Sarakstarindkop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9E245A">
        <w:rPr>
          <w:rFonts w:ascii="Times New Roman" w:hAnsi="Times New Roman" w:cs="Times New Roman"/>
          <w:sz w:val="26"/>
          <w:szCs w:val="26"/>
        </w:rPr>
        <w:t>a klases audzinātājam ir nekavējoties jāinformē Iestāde par savas klases skolēna inf</w:t>
      </w:r>
      <w:r>
        <w:rPr>
          <w:rFonts w:ascii="Times New Roman" w:hAnsi="Times New Roman" w:cs="Times New Roman"/>
          <w:sz w:val="26"/>
          <w:szCs w:val="26"/>
        </w:rPr>
        <w:t>icēšanos ar Covid-19</w:t>
      </w:r>
    </w:p>
    <w:p w14:paraId="5BC70643" w14:textId="56BE867B" w:rsidR="009E245A" w:rsidRPr="00AD7BD6" w:rsidRDefault="00AD7BD6" w:rsidP="00AD7BD6">
      <w:pPr>
        <w:pStyle w:val="Sarakstarindkop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D7BD6">
        <w:rPr>
          <w:rFonts w:ascii="Times New Roman" w:hAnsi="Times New Roman" w:cs="Times New Roman"/>
          <w:bCs/>
          <w:sz w:val="26"/>
          <w:szCs w:val="26"/>
        </w:rPr>
        <w:t>ka</w:t>
      </w:r>
      <w:r w:rsidR="009E245A" w:rsidRPr="00AD7B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izolācija tiek noteikta tikai saslimušiem. Atgriešanās Iestādē tikai pēc 7 (septiņām) dienām, ja nav simptomu, vai ar ārstējošā ārsta atļauju</w:t>
      </w:r>
      <w:r w:rsidR="009E245A" w:rsidRPr="00AD7BD6">
        <w:rPr>
          <w:rFonts w:ascii="Times New Roman" w:hAnsi="Times New Roman" w:cs="Times New Roman"/>
          <w:sz w:val="26"/>
          <w:szCs w:val="26"/>
        </w:rPr>
        <w:t>.</w:t>
      </w:r>
    </w:p>
    <w:p w14:paraId="7D482FEC" w14:textId="77777777" w:rsidR="009E245A" w:rsidRPr="009D610A" w:rsidRDefault="009E245A" w:rsidP="009E24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5636D0A" w14:textId="5060BA67" w:rsidR="009E245A" w:rsidRPr="009D610A" w:rsidRDefault="00921B58" w:rsidP="009E245A">
      <w:pPr>
        <w:numPr>
          <w:ilvl w:val="0"/>
          <w:numId w:val="2"/>
        </w:numPr>
        <w:ind w:left="0" w:right="-4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Noteikumi </w:t>
      </w:r>
      <w:r w:rsidR="009E245A" w:rsidRPr="009D610A">
        <w:rPr>
          <w:sz w:val="26"/>
          <w:szCs w:val="26"/>
        </w:rPr>
        <w:t>Iestāde paredz mācību darba organizāciju, ievērojot noteiktos pamatprincipus:</w:t>
      </w:r>
    </w:p>
    <w:p w14:paraId="625AFFA8" w14:textId="3F844E39" w:rsidR="009E245A" w:rsidRPr="00921B58" w:rsidRDefault="009E245A" w:rsidP="009E245A">
      <w:pPr>
        <w:numPr>
          <w:ilvl w:val="1"/>
          <w:numId w:val="2"/>
        </w:numPr>
        <w:ind w:right="-47"/>
        <w:jc w:val="both"/>
        <w:rPr>
          <w:sz w:val="26"/>
          <w:szCs w:val="26"/>
        </w:rPr>
      </w:pPr>
      <w:r w:rsidRPr="009D610A">
        <w:rPr>
          <w:iCs/>
          <w:sz w:val="26"/>
          <w:szCs w:val="26"/>
        </w:rPr>
        <w:t xml:space="preserve">Informēšana </w:t>
      </w:r>
    </w:p>
    <w:p w14:paraId="51B9C1AA" w14:textId="6E22A9A8" w:rsidR="00921B58" w:rsidRPr="009D610A" w:rsidRDefault="00921B58" w:rsidP="009E245A">
      <w:pPr>
        <w:numPr>
          <w:ilvl w:val="1"/>
          <w:numId w:val="2"/>
        </w:numPr>
        <w:ind w:right="-47"/>
        <w:jc w:val="both"/>
        <w:rPr>
          <w:sz w:val="26"/>
          <w:szCs w:val="26"/>
        </w:rPr>
      </w:pPr>
      <w:r>
        <w:rPr>
          <w:iCs/>
          <w:sz w:val="26"/>
          <w:szCs w:val="26"/>
        </w:rPr>
        <w:t>Telpu vēdināšana</w:t>
      </w:r>
    </w:p>
    <w:p w14:paraId="580EC6DE" w14:textId="17D43906" w:rsidR="009E245A" w:rsidRPr="009D610A" w:rsidRDefault="00921B58" w:rsidP="009E245A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Plūsmu nodalīšana</w:t>
      </w:r>
    </w:p>
    <w:p w14:paraId="49F00FA2" w14:textId="77777777" w:rsidR="009E245A" w:rsidRPr="009D610A" w:rsidRDefault="009E245A" w:rsidP="009E245A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D610A">
        <w:rPr>
          <w:rFonts w:ascii="Times New Roman" w:hAnsi="Times New Roman" w:cs="Times New Roman"/>
          <w:iCs/>
          <w:sz w:val="26"/>
          <w:szCs w:val="26"/>
        </w:rPr>
        <w:t>Higiēnas ievērošana</w:t>
      </w:r>
    </w:p>
    <w:p w14:paraId="1994A3A7" w14:textId="20EE8BB3" w:rsidR="009E245A" w:rsidRPr="009D610A" w:rsidRDefault="009E245A" w:rsidP="009E245A">
      <w:pPr>
        <w:pStyle w:val="Sarakstarindkop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10A">
        <w:rPr>
          <w:rFonts w:ascii="Times New Roman" w:hAnsi="Times New Roman" w:cs="Times New Roman"/>
          <w:sz w:val="26"/>
          <w:szCs w:val="26"/>
        </w:rPr>
        <w:t>Distancēšanās un higiēnas prasību ievērošana tiek nodrošināta atbilstoši MK noteikumiem</w:t>
      </w:r>
      <w:r w:rsidR="00921B58">
        <w:rPr>
          <w:rFonts w:ascii="Times New Roman" w:hAnsi="Times New Roman" w:cs="Times New Roman"/>
          <w:sz w:val="26"/>
          <w:szCs w:val="26"/>
        </w:rPr>
        <w:t xml:space="preserve">, </w:t>
      </w:r>
      <w:r w:rsidRPr="009D610A">
        <w:rPr>
          <w:rFonts w:ascii="Times New Roman" w:hAnsi="Times New Roman" w:cs="Times New Roman"/>
          <w:sz w:val="26"/>
          <w:szCs w:val="26"/>
        </w:rPr>
        <w:t>SPKC</w:t>
      </w:r>
      <w:r w:rsidR="00921B58">
        <w:rPr>
          <w:rFonts w:ascii="Times New Roman" w:hAnsi="Times New Roman" w:cs="Times New Roman"/>
          <w:sz w:val="26"/>
          <w:szCs w:val="26"/>
        </w:rPr>
        <w:t xml:space="preserve"> un IKVD izstrādātajām rekomendācijām gaisa kvalitātes prasībām</w:t>
      </w:r>
    </w:p>
    <w:p w14:paraId="7657036C" w14:textId="77777777" w:rsidR="009E245A" w:rsidRPr="009D610A" w:rsidRDefault="009E245A" w:rsidP="009E245A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D610A">
        <w:rPr>
          <w:rFonts w:ascii="Times New Roman" w:hAnsi="Times New Roman" w:cs="Times New Roman"/>
          <w:iCs/>
          <w:sz w:val="26"/>
          <w:szCs w:val="26"/>
        </w:rPr>
        <w:t>Personas veselības stāvokļa uzraudzība.</w:t>
      </w:r>
    </w:p>
    <w:p w14:paraId="032B4A90" w14:textId="77777777" w:rsidR="009E245A" w:rsidRPr="009D610A" w:rsidRDefault="009E245A" w:rsidP="009E245A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D82166" w14:textId="77777777" w:rsidR="009E245A" w:rsidRPr="009D610A" w:rsidRDefault="009E245A" w:rsidP="009E245A">
      <w:pPr>
        <w:pStyle w:val="Sarakstarindkop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610A">
        <w:rPr>
          <w:rFonts w:ascii="Times New Roman" w:hAnsi="Times New Roman" w:cs="Times New Roman"/>
          <w:b/>
          <w:bCs/>
          <w:sz w:val="26"/>
          <w:szCs w:val="26"/>
        </w:rPr>
        <w:t>II. Izglītības procesa organizēšana</w:t>
      </w:r>
    </w:p>
    <w:p w14:paraId="34860A8B" w14:textId="77777777" w:rsidR="009E245A" w:rsidRPr="009D610A" w:rsidRDefault="009E245A" w:rsidP="009E245A">
      <w:pPr>
        <w:pStyle w:val="Sarakstarindkopa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154F41BA" w14:textId="7F71F596" w:rsidR="009E245A" w:rsidRPr="009D610A" w:rsidRDefault="009E245A" w:rsidP="009E245A">
      <w:pPr>
        <w:pStyle w:val="Sarakstarindkopa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D610A">
        <w:rPr>
          <w:rFonts w:ascii="Times New Roman" w:hAnsi="Times New Roman" w:cs="Times New Roman"/>
          <w:sz w:val="26"/>
          <w:szCs w:val="26"/>
        </w:rPr>
        <w:t xml:space="preserve">Iestādes izglītības procesa </w:t>
      </w:r>
      <w:r w:rsidR="00921B58">
        <w:rPr>
          <w:rFonts w:ascii="Times New Roman" w:hAnsi="Times New Roman" w:cs="Times New Roman"/>
          <w:sz w:val="26"/>
          <w:szCs w:val="26"/>
        </w:rPr>
        <w:t>notiek klātienē</w:t>
      </w:r>
      <w:r w:rsidRPr="009D610A">
        <w:rPr>
          <w:rFonts w:ascii="Times New Roman" w:hAnsi="Times New Roman" w:cs="Times New Roman"/>
          <w:sz w:val="26"/>
          <w:szCs w:val="26"/>
        </w:rPr>
        <w:t>.</w:t>
      </w:r>
    </w:p>
    <w:p w14:paraId="1C993E23" w14:textId="77777777" w:rsidR="009E245A" w:rsidRPr="009D610A" w:rsidRDefault="009E245A" w:rsidP="009E245A">
      <w:pPr>
        <w:pStyle w:val="Sarakstarindkopa"/>
        <w:tabs>
          <w:tab w:val="left" w:pos="993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DF175B8" w14:textId="03E936DA" w:rsidR="009E245A" w:rsidRPr="00921B58" w:rsidRDefault="009E245A" w:rsidP="00921B58">
      <w:pPr>
        <w:pStyle w:val="Sarakstarindkopa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D610A">
        <w:rPr>
          <w:rFonts w:ascii="Times New Roman" w:hAnsi="Times New Roman" w:cs="Times New Roman"/>
          <w:color w:val="000000"/>
          <w:sz w:val="26"/>
          <w:szCs w:val="26"/>
        </w:rPr>
        <w:t>Iestāde izglītības procesā</w:t>
      </w:r>
      <w:r w:rsidR="00921B58">
        <w:rPr>
          <w:rFonts w:ascii="Times New Roman" w:hAnsi="Times New Roman" w:cs="Times New Roman"/>
          <w:color w:val="000000"/>
          <w:sz w:val="26"/>
          <w:szCs w:val="26"/>
        </w:rPr>
        <w:t xml:space="preserve">, paaugstinoties saslimstībai, Iestāde var noteikt īslaicīgas izmaiņas mācību darba organizācijā </w:t>
      </w:r>
      <w:r w:rsidRPr="009D610A">
        <w:rPr>
          <w:rFonts w:ascii="Times New Roman" w:hAnsi="Times New Roman" w:cs="Times New Roman"/>
          <w:color w:val="000000"/>
          <w:sz w:val="26"/>
          <w:szCs w:val="26"/>
        </w:rPr>
        <w:t>atbilstoši epidemioloģiskajai situācijai Iestādē vai valstī.</w:t>
      </w:r>
      <w:r w:rsidR="00921B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1B58" w:rsidRPr="009D610A">
        <w:rPr>
          <w:rFonts w:ascii="Times New Roman" w:hAnsi="Times New Roman" w:cs="Times New Roman"/>
          <w:sz w:val="26"/>
          <w:szCs w:val="26"/>
        </w:rPr>
        <w:t>Iestāde par izmaiņām</w:t>
      </w:r>
      <w:r w:rsidR="00921B58">
        <w:rPr>
          <w:rFonts w:ascii="Times New Roman" w:hAnsi="Times New Roman" w:cs="Times New Roman"/>
          <w:sz w:val="26"/>
          <w:szCs w:val="26"/>
        </w:rPr>
        <w:t xml:space="preserve"> </w:t>
      </w:r>
      <w:r w:rsidR="00921B58" w:rsidRPr="009D610A">
        <w:rPr>
          <w:rFonts w:ascii="Times New Roman" w:hAnsi="Times New Roman" w:cs="Times New Roman"/>
          <w:sz w:val="26"/>
          <w:szCs w:val="26"/>
        </w:rPr>
        <w:t xml:space="preserve">nekavējoties informē izglītojamos un Vecākus, nosūtot informāciju elektroniskās </w:t>
      </w:r>
      <w:proofErr w:type="spellStart"/>
      <w:r w:rsidR="00921B58" w:rsidRPr="009D610A">
        <w:rPr>
          <w:rFonts w:ascii="Times New Roman" w:hAnsi="Times New Roman" w:cs="Times New Roman"/>
          <w:sz w:val="26"/>
          <w:szCs w:val="26"/>
        </w:rPr>
        <w:t>skolvadības</w:t>
      </w:r>
      <w:proofErr w:type="spellEnd"/>
      <w:r w:rsidR="00921B58" w:rsidRPr="009D610A">
        <w:rPr>
          <w:rFonts w:ascii="Times New Roman" w:hAnsi="Times New Roman" w:cs="Times New Roman"/>
          <w:sz w:val="26"/>
          <w:szCs w:val="26"/>
        </w:rPr>
        <w:t xml:space="preserve"> sistēmā e-klase (turpmāk – e žurnāls), e-pastā vai citādi.</w:t>
      </w:r>
    </w:p>
    <w:p w14:paraId="733DE5BD" w14:textId="77777777" w:rsidR="009E245A" w:rsidRPr="009D610A" w:rsidRDefault="009E245A" w:rsidP="009E245A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14:paraId="574B9674" w14:textId="5BA92AFD" w:rsidR="009E245A" w:rsidRDefault="009E245A" w:rsidP="00921B58">
      <w:pPr>
        <w:pStyle w:val="Sarakstarindkopa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D610A">
        <w:rPr>
          <w:rFonts w:ascii="Times New Roman" w:hAnsi="Times New Roman" w:cs="Times New Roman"/>
          <w:sz w:val="26"/>
          <w:szCs w:val="26"/>
        </w:rPr>
        <w:t>Izglītības process Iestādē tiek nodrošināts saskaņā ar Iestādes iekšējās kārtības noteikumiem, ciktāl tie nav pretrunā MK noteikumiem un Noteikumiem.</w:t>
      </w:r>
    </w:p>
    <w:p w14:paraId="37800700" w14:textId="77777777" w:rsidR="00921B58" w:rsidRPr="00921B58" w:rsidRDefault="00921B58" w:rsidP="00921B58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14:paraId="6B1FF22C" w14:textId="7E9E258C" w:rsidR="009E245A" w:rsidRPr="002E023E" w:rsidRDefault="009E245A" w:rsidP="00921B58">
      <w:pPr>
        <w:pStyle w:val="Sarakstarindkopa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21B58">
        <w:rPr>
          <w:rFonts w:ascii="Times New Roman" w:hAnsi="Times New Roman" w:cs="Times New Roman"/>
          <w:sz w:val="26"/>
          <w:szCs w:val="26"/>
        </w:rPr>
        <w:t>Iestādes</w:t>
      </w:r>
      <w:r w:rsidRPr="00921B58">
        <w:rPr>
          <w:rFonts w:ascii="Times New Roman" w:hAnsi="Times New Roman" w:cs="Times New Roman"/>
          <w:color w:val="000000"/>
          <w:sz w:val="26"/>
          <w:szCs w:val="26"/>
        </w:rPr>
        <w:t xml:space="preserve"> direktors ar rīkojumu nosaka </w:t>
      </w:r>
      <w:r w:rsidR="00921B58">
        <w:rPr>
          <w:rFonts w:ascii="Times New Roman" w:hAnsi="Times New Roman" w:cs="Times New Roman"/>
          <w:color w:val="000000"/>
          <w:sz w:val="26"/>
          <w:szCs w:val="26"/>
        </w:rPr>
        <w:t>skolēnu</w:t>
      </w:r>
      <w:r w:rsidRPr="00921B58">
        <w:rPr>
          <w:rFonts w:ascii="Times New Roman" w:hAnsi="Times New Roman" w:cs="Times New Roman"/>
          <w:color w:val="000000"/>
          <w:sz w:val="26"/>
          <w:szCs w:val="26"/>
        </w:rPr>
        <w:t xml:space="preserve"> un darbinieku ierašanās nosacījumus Iestādē, par distancēšanās nodrošināšanu koplietošanas telpās, par ēdināšanas organizēšanu, par interešu izglītības pulciņiem un pagarinātās dienas grupām.</w:t>
      </w:r>
    </w:p>
    <w:p w14:paraId="488FCEB3" w14:textId="77777777" w:rsidR="002E023E" w:rsidRPr="002E023E" w:rsidRDefault="002E023E" w:rsidP="002E023E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14:paraId="2A4B7171" w14:textId="534AFB79" w:rsidR="009E245A" w:rsidRPr="002E023E" w:rsidRDefault="009E245A" w:rsidP="002E023E">
      <w:pPr>
        <w:pStyle w:val="Sarakstarindkopa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E023E">
        <w:rPr>
          <w:rFonts w:ascii="Times New Roman" w:hAnsi="Times New Roman" w:cs="Times New Roman"/>
          <w:sz w:val="26"/>
          <w:szCs w:val="26"/>
        </w:rPr>
        <w:t xml:space="preserve">Skolēnu un darbinieku testēšana tiek </w:t>
      </w:r>
      <w:r w:rsidR="00921B58" w:rsidRPr="002E023E">
        <w:rPr>
          <w:rFonts w:ascii="Times New Roman" w:hAnsi="Times New Roman" w:cs="Times New Roman"/>
          <w:sz w:val="26"/>
          <w:szCs w:val="26"/>
        </w:rPr>
        <w:t>veikta tikai personām ar simptomiem, vai tieša augsta riska kontakta gadījumā. Testēšana</w:t>
      </w:r>
      <w:r w:rsidR="002E023E" w:rsidRPr="002E023E">
        <w:rPr>
          <w:rFonts w:ascii="Times New Roman" w:hAnsi="Times New Roman" w:cs="Times New Roman"/>
          <w:sz w:val="26"/>
          <w:szCs w:val="26"/>
        </w:rPr>
        <w:t>i</w:t>
      </w:r>
      <w:r w:rsidR="00921B58" w:rsidRPr="002E023E">
        <w:rPr>
          <w:rFonts w:ascii="Times New Roman" w:hAnsi="Times New Roman" w:cs="Times New Roman"/>
          <w:sz w:val="26"/>
          <w:szCs w:val="26"/>
        </w:rPr>
        <w:t xml:space="preserve"> </w:t>
      </w:r>
      <w:r w:rsidR="002E023E" w:rsidRPr="002E023E">
        <w:rPr>
          <w:rFonts w:ascii="Times New Roman" w:hAnsi="Times New Roman" w:cs="Times New Roman"/>
          <w:sz w:val="26"/>
          <w:szCs w:val="26"/>
        </w:rPr>
        <w:t xml:space="preserve">tiek nodrošināti valsts apmaksāti </w:t>
      </w:r>
      <w:proofErr w:type="spellStart"/>
      <w:r w:rsidR="002E023E" w:rsidRPr="002E023E">
        <w:rPr>
          <w:rFonts w:ascii="Times New Roman" w:hAnsi="Times New Roman" w:cs="Times New Roman"/>
          <w:sz w:val="26"/>
          <w:szCs w:val="26"/>
        </w:rPr>
        <w:t>paštesti</w:t>
      </w:r>
      <w:proofErr w:type="spellEnd"/>
      <w:r w:rsidRPr="002E023E">
        <w:rPr>
          <w:rFonts w:ascii="Times New Roman" w:hAnsi="Times New Roman" w:cs="Times New Roman"/>
          <w:sz w:val="26"/>
          <w:szCs w:val="26"/>
        </w:rPr>
        <w:t>.</w:t>
      </w:r>
    </w:p>
    <w:p w14:paraId="2B4BBC44" w14:textId="77777777" w:rsidR="009E245A" w:rsidRPr="009D610A" w:rsidRDefault="009E245A" w:rsidP="009E245A">
      <w:pPr>
        <w:pStyle w:val="Sarakstarindkop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38249BC" w14:textId="5FAEA34F" w:rsidR="009E245A" w:rsidRPr="009D610A" w:rsidRDefault="009E245A" w:rsidP="009E245A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10A">
        <w:rPr>
          <w:rFonts w:ascii="Times New Roman" w:hAnsi="Times New Roman" w:cs="Times New Roman"/>
          <w:sz w:val="26"/>
          <w:szCs w:val="26"/>
        </w:rPr>
        <w:t xml:space="preserve">Svinīgos pasākumus </w:t>
      </w:r>
      <w:r w:rsidR="002E023E">
        <w:rPr>
          <w:rFonts w:ascii="Times New Roman" w:hAnsi="Times New Roman" w:cs="Times New Roman"/>
          <w:sz w:val="26"/>
          <w:szCs w:val="26"/>
        </w:rPr>
        <w:t>I</w:t>
      </w:r>
      <w:r w:rsidRPr="009D610A">
        <w:rPr>
          <w:rFonts w:ascii="Times New Roman" w:hAnsi="Times New Roman" w:cs="Times New Roman"/>
          <w:sz w:val="26"/>
          <w:szCs w:val="26"/>
        </w:rPr>
        <w:t>estāde organizē</w:t>
      </w:r>
      <w:r w:rsidR="002E023E">
        <w:rPr>
          <w:rFonts w:ascii="Times New Roman" w:hAnsi="Times New Roman" w:cs="Times New Roman"/>
          <w:sz w:val="26"/>
          <w:szCs w:val="26"/>
        </w:rPr>
        <w:t xml:space="preserve"> ievērojot epidemioloģiskās drošības pasākumus un atbilstoši vispārējam regulējumam valstī,</w:t>
      </w:r>
      <w:r w:rsidRPr="009D610A">
        <w:rPr>
          <w:rFonts w:ascii="Times New Roman" w:hAnsi="Times New Roman" w:cs="Times New Roman"/>
          <w:sz w:val="26"/>
          <w:szCs w:val="26"/>
        </w:rPr>
        <w:t xml:space="preserve"> </w:t>
      </w:r>
      <w:r w:rsidRPr="002E023E">
        <w:rPr>
          <w:rFonts w:ascii="Times New Roman" w:hAnsi="Times New Roman" w:cs="Times New Roman"/>
          <w:sz w:val="26"/>
          <w:szCs w:val="26"/>
        </w:rPr>
        <w:t>bez vecāku klātbūtnes</w:t>
      </w:r>
      <w:r w:rsidRPr="009D610A">
        <w:rPr>
          <w:rFonts w:ascii="Times New Roman" w:hAnsi="Times New Roman" w:cs="Times New Roman"/>
          <w:sz w:val="26"/>
          <w:szCs w:val="26"/>
        </w:rPr>
        <w:t>.</w:t>
      </w:r>
      <w:r w:rsidR="002E023E">
        <w:rPr>
          <w:rFonts w:ascii="Times New Roman" w:hAnsi="Times New Roman" w:cs="Times New Roman"/>
          <w:sz w:val="26"/>
          <w:szCs w:val="26"/>
        </w:rPr>
        <w:t xml:space="preserve"> Paaugstinoties saslimstībai Iestādē, Iestāde izvairīsies  no pasākumu organizēšanas un apmeklēšanas.</w:t>
      </w:r>
    </w:p>
    <w:p w14:paraId="65BF8230" w14:textId="77777777" w:rsidR="009E245A" w:rsidRPr="009D610A" w:rsidRDefault="009E245A" w:rsidP="009E245A">
      <w:pPr>
        <w:rPr>
          <w:sz w:val="26"/>
          <w:szCs w:val="26"/>
        </w:rPr>
      </w:pPr>
    </w:p>
    <w:p w14:paraId="38DA029E" w14:textId="1F57F0AA" w:rsidR="009E245A" w:rsidRPr="00924BCB" w:rsidRDefault="002E023E" w:rsidP="009E245A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>
        <w:rPr>
          <w:color w:val="414142"/>
          <w:sz w:val="26"/>
          <w:szCs w:val="26"/>
        </w:rPr>
        <w:t>Sejas maskas nav pienākums lietot. Paaugstinoties saslimstībai Iestādē, var noteikt masku lietošanu īslaicīgi kā daļu no pasākumiem saslimšanas ierobežošanai</w:t>
      </w:r>
      <w:r w:rsidR="009E245A">
        <w:rPr>
          <w:color w:val="414142"/>
          <w:sz w:val="26"/>
          <w:szCs w:val="26"/>
        </w:rPr>
        <w:t>.</w:t>
      </w:r>
      <w:r>
        <w:rPr>
          <w:color w:val="414142"/>
          <w:sz w:val="26"/>
          <w:szCs w:val="26"/>
        </w:rPr>
        <w:t xml:space="preserve"> Līdz 12 gadu vecumam speciālā auduma maskas.</w:t>
      </w:r>
    </w:p>
    <w:p w14:paraId="3FB480BB" w14:textId="77777777" w:rsidR="00924BCB" w:rsidRPr="00924BCB" w:rsidRDefault="00924BCB" w:rsidP="00924BCB">
      <w:pPr>
        <w:rPr>
          <w:sz w:val="26"/>
          <w:szCs w:val="26"/>
        </w:rPr>
      </w:pPr>
    </w:p>
    <w:p w14:paraId="58C093FD" w14:textId="77777777" w:rsidR="00924BCB" w:rsidRPr="00924BCB" w:rsidRDefault="00924BCB" w:rsidP="009E245A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>
        <w:rPr>
          <w:color w:val="414142"/>
          <w:sz w:val="26"/>
          <w:szCs w:val="26"/>
        </w:rPr>
        <w:t>Ārkārtīgi augstas</w:t>
      </w:r>
      <w:r>
        <w:rPr>
          <w:color w:val="414142"/>
          <w:sz w:val="26"/>
          <w:szCs w:val="26"/>
        </w:rPr>
        <w:t xml:space="preserve"> saslimstība</w:t>
      </w:r>
      <w:r>
        <w:rPr>
          <w:color w:val="414142"/>
          <w:sz w:val="26"/>
          <w:szCs w:val="26"/>
        </w:rPr>
        <w:t>s gadījumā – maltītes ēdināšanā ir līdzņemšanai.</w:t>
      </w:r>
    </w:p>
    <w:p w14:paraId="6EFA36BC" w14:textId="77777777" w:rsidR="00924BCB" w:rsidRPr="00924BCB" w:rsidRDefault="00924BCB" w:rsidP="00924BCB">
      <w:pPr>
        <w:rPr>
          <w:color w:val="414142"/>
          <w:sz w:val="26"/>
          <w:szCs w:val="26"/>
        </w:rPr>
      </w:pPr>
    </w:p>
    <w:p w14:paraId="1EA33EB1" w14:textId="6E2FCF17" w:rsidR="009E245A" w:rsidRPr="0017234D" w:rsidRDefault="00924BCB" w:rsidP="009E245A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r>
        <w:rPr>
          <w:color w:val="414142"/>
          <w:sz w:val="26"/>
          <w:szCs w:val="26"/>
        </w:rPr>
        <w:t xml:space="preserve"> </w:t>
      </w:r>
      <w:r>
        <w:rPr>
          <w:color w:val="414142"/>
          <w:sz w:val="26"/>
          <w:szCs w:val="26"/>
        </w:rPr>
        <w:t>Sporta nodarbībās ierobežojumu nav.</w:t>
      </w:r>
    </w:p>
    <w:p w14:paraId="6FA261D2" w14:textId="77777777" w:rsidR="009E245A" w:rsidRPr="009D610A" w:rsidRDefault="009E245A" w:rsidP="009E245A">
      <w:pPr>
        <w:spacing w:before="240"/>
        <w:ind w:right="-47"/>
        <w:jc w:val="center"/>
        <w:rPr>
          <w:b/>
          <w:bCs/>
          <w:sz w:val="26"/>
          <w:szCs w:val="26"/>
        </w:rPr>
      </w:pPr>
      <w:r w:rsidRPr="009D610A">
        <w:rPr>
          <w:b/>
          <w:bCs/>
          <w:sz w:val="26"/>
          <w:szCs w:val="26"/>
        </w:rPr>
        <w:t>3. Nobeiguma jautājumi</w:t>
      </w:r>
    </w:p>
    <w:p w14:paraId="7A01C23A" w14:textId="70D9A5D2" w:rsidR="009E245A" w:rsidRDefault="009E245A" w:rsidP="00924BCB">
      <w:pPr>
        <w:numPr>
          <w:ilvl w:val="0"/>
          <w:numId w:val="2"/>
        </w:numPr>
        <w:spacing w:before="240"/>
        <w:ind w:left="0" w:right="-47" w:firstLine="0"/>
        <w:jc w:val="both"/>
        <w:rPr>
          <w:sz w:val="26"/>
          <w:szCs w:val="26"/>
        </w:rPr>
      </w:pPr>
      <w:r w:rsidRPr="009D610A">
        <w:rPr>
          <w:sz w:val="26"/>
          <w:szCs w:val="26"/>
        </w:rPr>
        <w:t xml:space="preserve">Katrs </w:t>
      </w:r>
      <w:r>
        <w:rPr>
          <w:sz w:val="26"/>
          <w:szCs w:val="26"/>
        </w:rPr>
        <w:t>Iestādes</w:t>
      </w:r>
      <w:r w:rsidRPr="009D610A">
        <w:rPr>
          <w:sz w:val="26"/>
          <w:szCs w:val="26"/>
        </w:rPr>
        <w:t xml:space="preserve"> saimnieciskā un pedagoģiskā personāla darbinieks ir atbildīgs par savas darba vietas (telpas) atbilstību epidemioloģiskās drošības un higiēnas prasībām, lai nodrošinātu tīru, drošu un sakoptu mācību vidi, garantējot tiesību normu ievērošanu.</w:t>
      </w:r>
      <w:r w:rsidRPr="00924BCB">
        <w:rPr>
          <w:sz w:val="26"/>
          <w:szCs w:val="26"/>
        </w:rPr>
        <w:t xml:space="preserve"> </w:t>
      </w:r>
    </w:p>
    <w:p w14:paraId="68BB5CD4" w14:textId="4362D8CB" w:rsidR="00924BCB" w:rsidRPr="00924BCB" w:rsidRDefault="00924BCB" w:rsidP="00924BCB">
      <w:pPr>
        <w:numPr>
          <w:ilvl w:val="0"/>
          <w:numId w:val="2"/>
        </w:numPr>
        <w:spacing w:before="240"/>
        <w:ind w:left="0" w:right="-4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Iestādes pedagogiem un darbiniekiem ir jābūt vakcinācijas vai pārslimošanas sertifikātiem, jo tiešie darba pienākumi veicami, kontaktējoties ar personām, kurām ir paaugstināts risks veselībai. </w:t>
      </w:r>
    </w:p>
    <w:p w14:paraId="30851A44" w14:textId="1F722704" w:rsidR="009E245A" w:rsidRDefault="009E245A" w:rsidP="009E245A">
      <w:pPr>
        <w:numPr>
          <w:ilvl w:val="0"/>
          <w:numId w:val="2"/>
        </w:numPr>
        <w:spacing w:before="240"/>
        <w:ind w:left="0" w:right="-47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Noteikumi</w:t>
      </w:r>
      <w:r w:rsidRPr="009D610A">
        <w:rPr>
          <w:sz w:val="26"/>
          <w:szCs w:val="26"/>
        </w:rPr>
        <w:t xml:space="preserve"> ir ievietojam</w:t>
      </w:r>
      <w:r w:rsidR="00924BCB">
        <w:rPr>
          <w:sz w:val="26"/>
          <w:szCs w:val="26"/>
        </w:rPr>
        <w:t>i</w:t>
      </w:r>
      <w:r w:rsidRPr="009D610A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Pr="009D610A">
        <w:rPr>
          <w:sz w:val="26"/>
          <w:szCs w:val="26"/>
        </w:rPr>
        <w:t xml:space="preserve">estādes tīmekļvietnē e-klasē, </w:t>
      </w:r>
      <w:hyperlink r:id="rId7" w:history="1">
        <w:r w:rsidRPr="009D610A">
          <w:rPr>
            <w:rStyle w:val="Hipersaite"/>
            <w:sz w:val="26"/>
            <w:szCs w:val="26"/>
          </w:rPr>
          <w:t>www.kristigaskola.lv</w:t>
        </w:r>
      </w:hyperlink>
      <w:r w:rsidRPr="009D610A">
        <w:rPr>
          <w:sz w:val="26"/>
          <w:szCs w:val="26"/>
        </w:rPr>
        <w:t xml:space="preserve"> un izvietojam</w:t>
      </w:r>
      <w:r w:rsidR="00924BCB">
        <w:rPr>
          <w:sz w:val="26"/>
          <w:szCs w:val="26"/>
        </w:rPr>
        <w:t>i</w:t>
      </w:r>
      <w:r w:rsidRPr="009D610A">
        <w:rPr>
          <w:sz w:val="26"/>
          <w:szCs w:val="26"/>
        </w:rPr>
        <w:t xml:space="preserve"> </w:t>
      </w:r>
      <w:r>
        <w:rPr>
          <w:sz w:val="26"/>
          <w:szCs w:val="26"/>
        </w:rPr>
        <w:t>pie ieejas informatīvā stenda</w:t>
      </w:r>
      <w:r w:rsidRPr="009D610A">
        <w:rPr>
          <w:sz w:val="26"/>
          <w:szCs w:val="26"/>
        </w:rPr>
        <w:t xml:space="preserve"> redzamā vietā</w:t>
      </w:r>
      <w:r>
        <w:rPr>
          <w:sz w:val="26"/>
          <w:szCs w:val="26"/>
        </w:rPr>
        <w:t>, kā arī iepazīstinā</w:t>
      </w:r>
      <w:r w:rsidR="00924BCB">
        <w:rPr>
          <w:sz w:val="26"/>
          <w:szCs w:val="26"/>
        </w:rPr>
        <w:t>mi</w:t>
      </w:r>
      <w:r>
        <w:rPr>
          <w:sz w:val="26"/>
          <w:szCs w:val="26"/>
        </w:rPr>
        <w:t xml:space="preserve"> pedagoģisk</w:t>
      </w:r>
      <w:r w:rsidR="00924BCB">
        <w:rPr>
          <w:sz w:val="26"/>
          <w:szCs w:val="26"/>
        </w:rPr>
        <w:t>ās</w:t>
      </w:r>
      <w:r>
        <w:rPr>
          <w:sz w:val="26"/>
          <w:szCs w:val="26"/>
        </w:rPr>
        <w:t xml:space="preserve"> </w:t>
      </w:r>
      <w:r w:rsidR="00924BCB">
        <w:rPr>
          <w:sz w:val="26"/>
          <w:szCs w:val="26"/>
        </w:rPr>
        <w:t>padomes sēdē</w:t>
      </w:r>
      <w:r>
        <w:rPr>
          <w:sz w:val="26"/>
          <w:szCs w:val="26"/>
        </w:rPr>
        <w:t>.</w:t>
      </w:r>
    </w:p>
    <w:p w14:paraId="7D4D6B75" w14:textId="77777777" w:rsidR="009E245A" w:rsidRPr="004A7DE9" w:rsidRDefault="009E245A" w:rsidP="009E245A">
      <w:pPr>
        <w:numPr>
          <w:ilvl w:val="0"/>
          <w:numId w:val="2"/>
        </w:numPr>
        <w:spacing w:before="240"/>
        <w:ind w:left="0" w:right="-47" w:firstLine="0"/>
        <w:jc w:val="both"/>
        <w:rPr>
          <w:sz w:val="26"/>
          <w:szCs w:val="26"/>
        </w:rPr>
      </w:pPr>
      <w:r w:rsidRPr="004A7DE9">
        <w:rPr>
          <w:sz w:val="26"/>
          <w:szCs w:val="26"/>
        </w:rPr>
        <w:t>Skolēniem un Vecākiem noteikumi tiek publicēta Iestādes e-klases jaunumu sadaļā.</w:t>
      </w:r>
    </w:p>
    <w:p w14:paraId="1E204FA8" w14:textId="77777777" w:rsidR="009E245A" w:rsidRPr="009D610A" w:rsidRDefault="009E245A" w:rsidP="009E245A">
      <w:pPr>
        <w:rPr>
          <w:sz w:val="26"/>
          <w:szCs w:val="26"/>
        </w:rPr>
      </w:pPr>
    </w:p>
    <w:p w14:paraId="6DDFECD3" w14:textId="77777777" w:rsidR="009E245A" w:rsidRPr="009D610A" w:rsidRDefault="009E245A" w:rsidP="009E245A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Noteikumi</w:t>
      </w:r>
      <w:r w:rsidRPr="009D610A">
        <w:rPr>
          <w:sz w:val="26"/>
          <w:szCs w:val="26"/>
        </w:rPr>
        <w:t xml:space="preserve"> stājas spēkā </w:t>
      </w:r>
      <w:r>
        <w:rPr>
          <w:sz w:val="26"/>
          <w:szCs w:val="26"/>
        </w:rPr>
        <w:t>ar tās izdošanas datumu</w:t>
      </w:r>
      <w:r w:rsidRPr="009D610A">
        <w:rPr>
          <w:sz w:val="26"/>
          <w:szCs w:val="26"/>
        </w:rPr>
        <w:t>.</w:t>
      </w:r>
    </w:p>
    <w:p w14:paraId="428D5F6D" w14:textId="77777777" w:rsidR="009E245A" w:rsidRPr="009D610A" w:rsidRDefault="009E245A" w:rsidP="009E245A">
      <w:pPr>
        <w:ind w:right="-47"/>
        <w:rPr>
          <w:b/>
          <w:bCs/>
          <w:sz w:val="26"/>
          <w:szCs w:val="26"/>
        </w:rPr>
      </w:pPr>
    </w:p>
    <w:p w14:paraId="27BF4C2A" w14:textId="77777777" w:rsidR="00924BCB" w:rsidRDefault="00924BCB" w:rsidP="009E245A">
      <w:pPr>
        <w:ind w:right="-47"/>
        <w:rPr>
          <w:sz w:val="26"/>
          <w:szCs w:val="26"/>
        </w:rPr>
      </w:pPr>
    </w:p>
    <w:p w14:paraId="4492AD57" w14:textId="6D7B2174" w:rsidR="009E245A" w:rsidRPr="009D610A" w:rsidRDefault="009E245A" w:rsidP="009E245A">
      <w:pPr>
        <w:ind w:right="-47"/>
        <w:rPr>
          <w:sz w:val="26"/>
          <w:szCs w:val="26"/>
        </w:rPr>
      </w:pPr>
      <w:r w:rsidRPr="009D610A">
        <w:rPr>
          <w:sz w:val="26"/>
          <w:szCs w:val="26"/>
        </w:rPr>
        <w:t>Direktore</w:t>
      </w:r>
      <w:r w:rsidRPr="009D610A">
        <w:rPr>
          <w:sz w:val="26"/>
          <w:szCs w:val="26"/>
        </w:rPr>
        <w:tab/>
      </w:r>
      <w:r w:rsidRPr="009D610A">
        <w:rPr>
          <w:sz w:val="26"/>
          <w:szCs w:val="26"/>
        </w:rPr>
        <w:tab/>
      </w:r>
      <w:r w:rsidRPr="009D610A">
        <w:rPr>
          <w:sz w:val="26"/>
          <w:szCs w:val="26"/>
        </w:rPr>
        <w:tab/>
      </w:r>
      <w:r w:rsidRPr="009D610A">
        <w:rPr>
          <w:sz w:val="26"/>
          <w:szCs w:val="26"/>
        </w:rPr>
        <w:tab/>
      </w:r>
      <w:r w:rsidRPr="009D610A">
        <w:rPr>
          <w:sz w:val="26"/>
          <w:szCs w:val="26"/>
        </w:rPr>
        <w:tab/>
      </w:r>
      <w:r w:rsidRPr="009D610A">
        <w:rPr>
          <w:sz w:val="26"/>
          <w:szCs w:val="26"/>
        </w:rPr>
        <w:tab/>
      </w:r>
      <w:r w:rsidRPr="009D610A">
        <w:rPr>
          <w:sz w:val="26"/>
          <w:szCs w:val="26"/>
        </w:rPr>
        <w:tab/>
      </w:r>
      <w:r w:rsidRPr="009D610A">
        <w:rPr>
          <w:sz w:val="26"/>
          <w:szCs w:val="26"/>
        </w:rPr>
        <w:tab/>
      </w:r>
      <w:r w:rsidRPr="009D610A">
        <w:rPr>
          <w:sz w:val="26"/>
          <w:szCs w:val="26"/>
        </w:rPr>
        <w:tab/>
      </w:r>
      <w:r w:rsidRPr="009D610A">
        <w:rPr>
          <w:sz w:val="26"/>
          <w:szCs w:val="26"/>
        </w:rPr>
        <w:tab/>
        <w:t>I. Gaile</w:t>
      </w:r>
    </w:p>
    <w:p w14:paraId="4A10CD27" w14:textId="77777777" w:rsidR="009E245A" w:rsidRPr="009D610A" w:rsidRDefault="009E245A" w:rsidP="009E245A">
      <w:pPr>
        <w:ind w:right="-47"/>
        <w:rPr>
          <w:sz w:val="26"/>
          <w:szCs w:val="26"/>
        </w:rPr>
      </w:pPr>
    </w:p>
    <w:p w14:paraId="019B3640" w14:textId="77777777" w:rsidR="009E245A" w:rsidRPr="009D610A" w:rsidRDefault="009E245A" w:rsidP="009E245A">
      <w:pPr>
        <w:rPr>
          <w:bCs/>
        </w:rPr>
      </w:pPr>
      <w:r w:rsidRPr="009D610A">
        <w:rPr>
          <w:bCs/>
        </w:rPr>
        <w:t>Raudiņa</w:t>
      </w:r>
    </w:p>
    <w:p w14:paraId="3A7CEA00" w14:textId="77777777" w:rsidR="009E245A" w:rsidRPr="009D610A" w:rsidRDefault="009E245A" w:rsidP="009E245A">
      <w:pPr>
        <w:ind w:left="-284" w:firstLine="284"/>
        <w:rPr>
          <w:bCs/>
        </w:rPr>
      </w:pPr>
      <w:r w:rsidRPr="009D610A">
        <w:rPr>
          <w:bCs/>
        </w:rPr>
        <w:t>67273824</w:t>
      </w:r>
    </w:p>
    <w:p w14:paraId="0A162B4B" w14:textId="77777777" w:rsidR="001409D0" w:rsidRDefault="001409D0"/>
    <w:sectPr w:rsidR="001409D0" w:rsidSect="005665E1">
      <w:footerReference w:type="default" r:id="rId8"/>
      <w:pgSz w:w="11905" w:h="16837"/>
      <w:pgMar w:top="568" w:right="706" w:bottom="851" w:left="1134" w:header="720" w:footer="26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1306" w14:textId="77777777" w:rsidR="00B37C1E" w:rsidRDefault="0017234D">
    <w:pPr>
      <w:pStyle w:val="Kjene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A7A42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4A30D7"/>
    <w:multiLevelType w:val="hybridMultilevel"/>
    <w:tmpl w:val="2BA0FE5E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5A"/>
    <w:rsid w:val="001409D0"/>
    <w:rsid w:val="0017234D"/>
    <w:rsid w:val="002E023E"/>
    <w:rsid w:val="00921B58"/>
    <w:rsid w:val="00924BCB"/>
    <w:rsid w:val="009E245A"/>
    <w:rsid w:val="00A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9908F"/>
  <w15:chartTrackingRefBased/>
  <w15:docId w15:val="{0651CE47-B1B8-4060-980C-1DD69FCE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E24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9E245A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E245A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Kjene">
    <w:name w:val="footer"/>
    <w:basedOn w:val="Parasts"/>
    <w:link w:val="KjeneRakstz"/>
    <w:uiPriority w:val="99"/>
    <w:rsid w:val="009E245A"/>
    <w:pPr>
      <w:suppressLineNumbers/>
      <w:tabs>
        <w:tab w:val="center" w:pos="4987"/>
        <w:tab w:val="right" w:pos="997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E245A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9E245A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9E245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tv213">
    <w:name w:val="tv213"/>
    <w:basedOn w:val="Parasts"/>
    <w:rsid w:val="009E245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istigasko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1krps@riga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3070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Gaile</dc:creator>
  <cp:keywords/>
  <dc:description/>
  <cp:lastModifiedBy>Iveta Gaile</cp:lastModifiedBy>
  <cp:revision>1</cp:revision>
  <dcterms:created xsi:type="dcterms:W3CDTF">2022-08-31T08:20:00Z</dcterms:created>
  <dcterms:modified xsi:type="dcterms:W3CDTF">2022-08-31T09:27:00Z</dcterms:modified>
</cp:coreProperties>
</file>